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2E" w:rsidRPr="00091A2E" w:rsidRDefault="00091A2E" w:rsidP="00091A2E">
      <w:pPr>
        <w:shd w:val="clear" w:color="auto" w:fill="FFFFFF"/>
        <w:spacing w:beforeAutospacing="1" w:after="225" w:line="288" w:lineRule="atLeast"/>
        <w:outlineLvl w:val="1"/>
        <w:rPr>
          <w:rFonts w:ascii="Arial" w:eastAsia="Times New Roman" w:hAnsi="Arial" w:cs="Arial"/>
          <w:b/>
          <w:bCs/>
          <w:color w:val="7D001E"/>
          <w:sz w:val="26"/>
          <w:szCs w:val="26"/>
          <w:lang w:eastAsia="fr-FR"/>
        </w:rPr>
      </w:pPr>
      <w:r w:rsidRPr="00091A2E">
        <w:rPr>
          <w:rFonts w:ascii="Arial" w:eastAsia="Times New Roman" w:hAnsi="Arial" w:cs="Arial"/>
          <w:b/>
          <w:bCs/>
          <w:color w:val="7D001E"/>
          <w:sz w:val="26"/>
          <w:szCs w:val="26"/>
          <w:lang w:eastAsia="fr-FR"/>
        </w:rPr>
        <w:t>Transformation d'un Micro-Entrepreneur en EIRL Micro-Entrepreneur</w:t>
      </w:r>
    </w:p>
    <w:p w:rsidR="00091A2E" w:rsidRPr="00091A2E" w:rsidRDefault="00091A2E" w:rsidP="00091A2E">
      <w:pPr>
        <w:shd w:val="clear" w:color="auto" w:fill="FFFFFF"/>
        <w:spacing w:before="100" w:beforeAutospacing="1" w:after="105" w:line="336" w:lineRule="atLeast"/>
        <w:outlineLvl w:val="2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091A2E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 xml:space="preserve">Pièces à fournir : </w:t>
      </w:r>
    </w:p>
    <w:p w:rsidR="00091A2E" w:rsidRPr="00091A2E" w:rsidRDefault="00091A2E" w:rsidP="00091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3 intercalaires </w:t>
      </w:r>
      <w:hyperlink r:id="rId6" w:tgtFrame="_blank" w:history="1">
        <w:r w:rsidRPr="00091A2E">
          <w:rPr>
            <w:rFonts w:ascii="Arial" w:eastAsia="Times New Roman" w:hAnsi="Arial" w:cs="Arial"/>
            <w:color w:val="E3A115"/>
            <w:sz w:val="17"/>
            <w:szCs w:val="17"/>
            <w:u w:val="single"/>
            <w:lang w:eastAsia="fr-FR"/>
          </w:rPr>
          <w:t>PEIRL </w:t>
        </w:r>
      </w:hyperlink>
    </w:p>
    <w:p w:rsidR="00091A2E" w:rsidRPr="00091A2E" w:rsidRDefault="00091A2E" w:rsidP="00091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3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imprimés</w:t>
      </w:r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</w:t>
      </w:r>
      <w:hyperlink r:id="rId7" w:history="1">
        <w:r w:rsidRPr="00091A2E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P2</w:t>
        </w:r>
      </w:hyperlink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</w:p>
    <w:p w:rsidR="00091A2E" w:rsidRPr="00091A2E" w:rsidRDefault="00091A2E" w:rsidP="00091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3 exemplaires originaux de la déclaration du patrimoine signée (</w:t>
      </w:r>
      <w:hyperlink r:id="rId8" w:tgtFrame="_blank" w:history="1">
        <w:r w:rsidRPr="00091A2E">
          <w:rPr>
            <w:rFonts w:ascii="Arial" w:eastAsia="Times New Roman" w:hAnsi="Arial" w:cs="Arial"/>
            <w:color w:val="E3A115"/>
            <w:sz w:val="17"/>
            <w:szCs w:val="17"/>
            <w:u w:val="single"/>
            <w:lang w:eastAsia="fr-FR"/>
          </w:rPr>
          <w:t>modèles</w:t>
        </w:r>
      </w:hyperlink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) </w:t>
      </w:r>
    </w:p>
    <w:p w:rsidR="00091A2E" w:rsidRPr="00091A2E" w:rsidRDefault="00091A2E" w:rsidP="00091A2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091A2E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>En cas d’affectation d’un bien immobilier</w:t>
      </w:r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</w:p>
    <w:p w:rsidR="00091A2E" w:rsidRPr="00091A2E" w:rsidRDefault="00091A2E" w:rsidP="00091A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3 exemplaires de l’acte notarié relatif à l’affectation du bien immobilier ou d'une partie de celui-ci </w:t>
      </w:r>
    </w:p>
    <w:p w:rsidR="00091A2E" w:rsidRPr="00091A2E" w:rsidRDefault="00091A2E" w:rsidP="00091A2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091A2E">
        <w:rPr>
          <w:rFonts w:ascii="Arial" w:eastAsia="Times New Roman" w:hAnsi="Arial" w:cs="Arial"/>
          <w:i/>
          <w:iCs/>
          <w:color w:val="000000"/>
          <w:sz w:val="17"/>
          <w:szCs w:val="17"/>
          <w:lang w:eastAsia="fr-FR"/>
        </w:rPr>
        <w:t>Si le(s) bien(s) immobilier(s) sont indivis</w:t>
      </w:r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</w:p>
    <w:p w:rsidR="00091A2E" w:rsidRPr="00091A2E" w:rsidRDefault="00091A2E" w:rsidP="00091A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3 exemplaires de l’état descriptif de division</w:t>
      </w:r>
    </w:p>
    <w:p w:rsidR="00091A2E" w:rsidRPr="00091A2E" w:rsidRDefault="00091A2E" w:rsidP="00091A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3 copies du justificatif de publicité au Bureau des hypothèques </w:t>
      </w:r>
    </w:p>
    <w:p w:rsidR="00091A2E" w:rsidRPr="00091A2E" w:rsidRDefault="00091A2E" w:rsidP="00091A2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091A2E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>En cas d’affectation d’un bien supérieur à 30 000 €</w:t>
      </w:r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</w:p>
    <w:p w:rsidR="00091A2E" w:rsidRPr="00091A2E" w:rsidRDefault="00091A2E" w:rsidP="00091A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3 exemplaires du rapport d’évaluation de la valeur du ou des biens (réalisé par un notaire)</w:t>
      </w:r>
    </w:p>
    <w:p w:rsidR="00091A2E" w:rsidRPr="00091A2E" w:rsidRDefault="00091A2E" w:rsidP="00091A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3 exemplaires du rapport d’évaluation de la valeur du ou d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es biens (réalisé par un expert-</w:t>
      </w:r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comptable ou un commissaire aux comptes)</w:t>
      </w:r>
    </w:p>
    <w:p w:rsidR="00091A2E" w:rsidRPr="00091A2E" w:rsidRDefault="00091A2E" w:rsidP="00091A2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091A2E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>En cas d’affectation d’un bien commun</w:t>
      </w:r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</w:p>
    <w:p w:rsidR="00091A2E" w:rsidRPr="00091A2E" w:rsidRDefault="00091A2E" w:rsidP="00091A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3 exemplaires de </w:t>
      </w:r>
      <w:hyperlink r:id="rId9" w:history="1">
        <w:r w:rsidRPr="00091A2E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l’accord du conjoint</w:t>
        </w:r>
      </w:hyperlink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commun en bien </w:t>
      </w:r>
    </w:p>
    <w:p w:rsidR="00091A2E" w:rsidRPr="00091A2E" w:rsidRDefault="00091A2E" w:rsidP="00091A2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091A2E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>En cas d’affectation d’un bien indivis</w:t>
      </w:r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</w:p>
    <w:p w:rsidR="00091A2E" w:rsidRPr="00091A2E" w:rsidRDefault="00091A2E" w:rsidP="00091A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3 exemplaires de </w:t>
      </w:r>
      <w:hyperlink r:id="rId10" w:history="1">
        <w:r w:rsidRPr="00091A2E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 xml:space="preserve">l’accord du ou des </w:t>
        </w:r>
        <w:proofErr w:type="spellStart"/>
        <w:r w:rsidRPr="00091A2E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co</w:t>
        </w:r>
        <w:proofErr w:type="spellEnd"/>
        <w:r w:rsidRPr="00091A2E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-indivisaire</w:t>
        </w:r>
      </w:hyperlink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(s) </w:t>
      </w:r>
    </w:p>
    <w:p w:rsidR="00091A2E" w:rsidRPr="00091A2E" w:rsidRDefault="00091A2E" w:rsidP="00091A2E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091A2E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Frais</w:t>
      </w:r>
    </w:p>
    <w:p w:rsidR="00091A2E" w:rsidRPr="00091A2E" w:rsidRDefault="00091A2E" w:rsidP="00091A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42</w:t>
      </w:r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€ à l'ordre de la Chambre de Métiers et de l'Artisanat d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u Gers</w:t>
      </w:r>
      <w:bookmarkStart w:id="0" w:name="_GoBack"/>
      <w:bookmarkEnd w:id="0"/>
    </w:p>
    <w:p w:rsidR="00091A2E" w:rsidRPr="00091A2E" w:rsidRDefault="00091A2E" w:rsidP="00091A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091A2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Dépôt d'acte : 8,45€ à l'ordre du Greffe </w:t>
      </w:r>
    </w:p>
    <w:p w:rsidR="001A72D8" w:rsidRDefault="00091A2E"/>
    <w:sectPr w:rsidR="001A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3A7"/>
    <w:multiLevelType w:val="multilevel"/>
    <w:tmpl w:val="765E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7146D"/>
    <w:multiLevelType w:val="multilevel"/>
    <w:tmpl w:val="76F6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F3C59"/>
    <w:multiLevelType w:val="multilevel"/>
    <w:tmpl w:val="B1A8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C4F1E"/>
    <w:multiLevelType w:val="multilevel"/>
    <w:tmpl w:val="E298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7691D"/>
    <w:multiLevelType w:val="multilevel"/>
    <w:tmpl w:val="86C2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9F0BC8"/>
    <w:multiLevelType w:val="multilevel"/>
    <w:tmpl w:val="2FDA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609C9"/>
    <w:multiLevelType w:val="multilevel"/>
    <w:tmpl w:val="3B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2E"/>
    <w:rsid w:val="00091A2E"/>
    <w:rsid w:val="003B22D4"/>
    <w:rsid w:val="003C6DF9"/>
    <w:rsid w:val="008050A5"/>
    <w:rsid w:val="00B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91A2E"/>
    <w:pPr>
      <w:spacing w:before="100" w:beforeAutospacing="1" w:after="225" w:line="288" w:lineRule="atLeast"/>
      <w:outlineLvl w:val="1"/>
    </w:pPr>
    <w:rPr>
      <w:rFonts w:ascii="Times New Roman" w:eastAsia="Times New Roman" w:hAnsi="Times New Roman" w:cs="Times New Roman"/>
      <w:b/>
      <w:bCs/>
      <w:color w:val="7D001E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91A2E"/>
    <w:pPr>
      <w:spacing w:before="100" w:beforeAutospacing="1" w:after="105" w:line="240" w:lineRule="auto"/>
      <w:outlineLvl w:val="2"/>
    </w:pPr>
    <w:rPr>
      <w:rFonts w:ascii="Times New Roman" w:eastAsia="Times New Roman" w:hAnsi="Times New Roman" w:cs="Times New Roman"/>
      <w:b/>
      <w:bCs/>
      <w:color w:val="0055A7"/>
      <w:sz w:val="29"/>
      <w:szCs w:val="29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91A2E"/>
    <w:rPr>
      <w:rFonts w:ascii="Times New Roman" w:eastAsia="Times New Roman" w:hAnsi="Times New Roman" w:cs="Times New Roman"/>
      <w:b/>
      <w:bCs/>
      <w:color w:val="7D001E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91A2E"/>
    <w:rPr>
      <w:rFonts w:ascii="Times New Roman" w:eastAsia="Times New Roman" w:hAnsi="Times New Roman" w:cs="Times New Roman"/>
      <w:b/>
      <w:bCs/>
      <w:color w:val="0055A7"/>
      <w:sz w:val="29"/>
      <w:szCs w:val="29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9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91A2E"/>
    <w:rPr>
      <w:b/>
      <w:bCs/>
    </w:rPr>
  </w:style>
  <w:style w:type="character" w:styleId="Accentuation">
    <w:name w:val="Emphasis"/>
    <w:basedOn w:val="Policepardfaut"/>
    <w:uiPriority w:val="20"/>
    <w:qFormat/>
    <w:rsid w:val="00091A2E"/>
    <w:rPr>
      <w:i/>
      <w:iCs/>
    </w:rPr>
  </w:style>
  <w:style w:type="character" w:styleId="Lienhypertexte">
    <w:name w:val="Hyperlink"/>
    <w:basedOn w:val="Policepardfaut"/>
    <w:uiPriority w:val="99"/>
    <w:unhideWhenUsed/>
    <w:rsid w:val="00091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91A2E"/>
    <w:pPr>
      <w:spacing w:before="100" w:beforeAutospacing="1" w:after="225" w:line="288" w:lineRule="atLeast"/>
      <w:outlineLvl w:val="1"/>
    </w:pPr>
    <w:rPr>
      <w:rFonts w:ascii="Times New Roman" w:eastAsia="Times New Roman" w:hAnsi="Times New Roman" w:cs="Times New Roman"/>
      <w:b/>
      <w:bCs/>
      <w:color w:val="7D001E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91A2E"/>
    <w:pPr>
      <w:spacing w:before="100" w:beforeAutospacing="1" w:after="105" w:line="240" w:lineRule="auto"/>
      <w:outlineLvl w:val="2"/>
    </w:pPr>
    <w:rPr>
      <w:rFonts w:ascii="Times New Roman" w:eastAsia="Times New Roman" w:hAnsi="Times New Roman" w:cs="Times New Roman"/>
      <w:b/>
      <w:bCs/>
      <w:color w:val="0055A7"/>
      <w:sz w:val="29"/>
      <w:szCs w:val="29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91A2E"/>
    <w:rPr>
      <w:rFonts w:ascii="Times New Roman" w:eastAsia="Times New Roman" w:hAnsi="Times New Roman" w:cs="Times New Roman"/>
      <w:b/>
      <w:bCs/>
      <w:color w:val="7D001E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91A2E"/>
    <w:rPr>
      <w:rFonts w:ascii="Times New Roman" w:eastAsia="Times New Roman" w:hAnsi="Times New Roman" w:cs="Times New Roman"/>
      <w:b/>
      <w:bCs/>
      <w:color w:val="0055A7"/>
      <w:sz w:val="29"/>
      <w:szCs w:val="29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9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91A2E"/>
    <w:rPr>
      <w:b/>
      <w:bCs/>
    </w:rPr>
  </w:style>
  <w:style w:type="character" w:styleId="Accentuation">
    <w:name w:val="Emphasis"/>
    <w:basedOn w:val="Policepardfaut"/>
    <w:uiPriority w:val="20"/>
    <w:qFormat/>
    <w:rsid w:val="00091A2E"/>
    <w:rPr>
      <w:i/>
      <w:iCs/>
    </w:rPr>
  </w:style>
  <w:style w:type="character" w:styleId="Lienhypertexte">
    <w:name w:val="Hyperlink"/>
    <w:basedOn w:val="Policepardfaut"/>
    <w:uiPriority w:val="99"/>
    <w:unhideWhenUsed/>
    <w:rsid w:val="00091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5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c\Desktop\DOCS%20POUR%20LIEN\DAP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fc\Desktop\DOCS%20POUR%20LIEN\IMPRIME%20P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fc\Desktop\DOCS%20POUR%20LIEN\IMPRIME%20PEIRL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fc\Desktop\DOCS%20POUR%20LIEN\Accord%20coindivisaire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fc\Desktop\DOCS%20POUR%20LIEN\Accord%20conjoint.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CHECHAN</dc:creator>
  <cp:lastModifiedBy>Florence CHECHAN</cp:lastModifiedBy>
  <cp:revision>1</cp:revision>
  <dcterms:created xsi:type="dcterms:W3CDTF">2018-07-13T07:04:00Z</dcterms:created>
  <dcterms:modified xsi:type="dcterms:W3CDTF">2018-07-13T07:06:00Z</dcterms:modified>
</cp:coreProperties>
</file>